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8CF" w:rsidRDefault="009C78CF">
      <w:r>
        <w:t>Case Managemen</w:t>
      </w:r>
      <w:bookmarkStart w:id="0" w:name="_GoBack"/>
      <w:bookmarkEnd w:id="0"/>
      <w:r>
        <w:t>t Program Description</w:t>
      </w:r>
    </w:p>
    <w:p w:rsidR="00382671" w:rsidRDefault="009C78CF">
      <w:r>
        <w:t>Cleveland Rape Crisis Center’s</w:t>
      </w:r>
      <w:r w:rsidRPr="009C78CF">
        <w:t xml:space="preserve"> Case Management program works directly with survivors and their loved ones to assist with their immediate and long-term safety, housing, financial, and health needs. We provide resource information, linkages and support to survivors in accessing, housing relocation funds, shelter, subsidized housing, victim of crime compensation, public benefits and more. The Case Management Program collaborates with all CRCC programs to allow clients to focus more fully on their trauma recovery and/or their work within the criminal justice system.</w:t>
      </w:r>
    </w:p>
    <w:sectPr w:rsidR="00382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CF"/>
    <w:rsid w:val="00013C2A"/>
    <w:rsid w:val="0016726B"/>
    <w:rsid w:val="001B2971"/>
    <w:rsid w:val="009C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30CC"/>
  <w15:chartTrackingRefBased/>
  <w15:docId w15:val="{970BAAB0-E73A-4D55-8A4B-84E5E506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Haggerty</dc:creator>
  <cp:keywords/>
  <dc:description/>
  <cp:lastModifiedBy>Kim Haggerty</cp:lastModifiedBy>
  <cp:revision>1</cp:revision>
  <dcterms:created xsi:type="dcterms:W3CDTF">2023-08-18T15:36:00Z</dcterms:created>
  <dcterms:modified xsi:type="dcterms:W3CDTF">2023-08-18T20:07:00Z</dcterms:modified>
</cp:coreProperties>
</file>